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AA0" w:rsidRDefault="00294A65">
      <w:r>
        <w:t xml:space="preserve">If you have students competing in ANY of the events </w:t>
      </w:r>
      <w:proofErr w:type="gramStart"/>
      <w:r>
        <w:t>below ,</w:t>
      </w:r>
      <w:proofErr w:type="gramEnd"/>
      <w:r>
        <w:t xml:space="preserve"> they are required to complete State Online Testing. </w:t>
      </w:r>
      <w:r w:rsidR="00372175">
        <w:t xml:space="preserve"> Register them by</w:t>
      </w:r>
      <w:r w:rsidR="00372175" w:rsidRPr="00372175">
        <w:rPr>
          <w:b/>
          <w:u w:val="single"/>
        </w:rPr>
        <w:t xml:space="preserve"> 5pm</w:t>
      </w:r>
      <w:r w:rsidR="00372175">
        <w:t xml:space="preserve"> on </w:t>
      </w:r>
      <w:r w:rsidR="007B7993">
        <w:t>Friday, January 6th</w:t>
      </w:r>
      <w:r w:rsidR="00372175">
        <w:t xml:space="preserve">! Testing is </w:t>
      </w:r>
      <w:r w:rsidR="007B7993">
        <w:t xml:space="preserve">January 12-18, 2017. </w:t>
      </w:r>
      <w:r w:rsidR="00372175">
        <w:t xml:space="preserve">The Testing Registration site is </w:t>
      </w:r>
      <w:hyperlink r:id="rId5" w:history="1">
        <w:r w:rsidR="00372175">
          <w:rPr>
            <w:rStyle w:val="Hyperlink"/>
            <w:rFonts w:ascii="Helvetica" w:hAnsi="Helvetica" w:cs="Helvetica"/>
            <w:sz w:val="21"/>
            <w:szCs w:val="21"/>
            <w:shd w:val="clear" w:color="auto" w:fill="DDEAFA"/>
          </w:rPr>
          <w:t>https://www.decaregistration.com/ga-test2</w:t>
        </w:r>
      </w:hyperlink>
      <w:r w:rsidR="00372175">
        <w:t xml:space="preserve"> (this is not the State CDC registration site, you will need to register your competitors on the State CDC registration site for the conference after testing is complete, that registration deadline is </w:t>
      </w:r>
      <w:r w:rsidR="007B7993">
        <w:t>January 20th</w:t>
      </w:r>
      <w:r w:rsidR="00372175">
        <w:t>- I will send more information about that so I won’t confuse you!).</w:t>
      </w:r>
    </w:p>
    <w:p w:rsidR="00372175" w:rsidRDefault="00372175"/>
    <w:tbl>
      <w:tblPr>
        <w:tblStyle w:val="TableGrid"/>
        <w:tblW w:w="0" w:type="auto"/>
        <w:tblLook w:val="04A0" w:firstRow="1" w:lastRow="0" w:firstColumn="1" w:lastColumn="0" w:noHBand="0" w:noVBand="1"/>
      </w:tblPr>
      <w:tblGrid>
        <w:gridCol w:w="3192"/>
        <w:gridCol w:w="3192"/>
        <w:gridCol w:w="3192"/>
      </w:tblGrid>
      <w:tr w:rsidR="00294A65" w:rsidTr="00294A65">
        <w:tc>
          <w:tcPr>
            <w:tcW w:w="3192" w:type="dxa"/>
          </w:tcPr>
          <w:p w:rsidR="00294A65" w:rsidRDefault="00294A65">
            <w:r>
              <w:t>Event</w:t>
            </w:r>
          </w:p>
        </w:tc>
        <w:tc>
          <w:tcPr>
            <w:tcW w:w="3192" w:type="dxa"/>
          </w:tcPr>
          <w:p w:rsidR="00294A65" w:rsidRDefault="00294A65">
            <w:r>
              <w:t>Must have qualified from Region?? (you cannot register kids for these events marked, YES, if they did not compete and qualify at region)</w:t>
            </w:r>
          </w:p>
        </w:tc>
        <w:tc>
          <w:tcPr>
            <w:tcW w:w="3192" w:type="dxa"/>
          </w:tcPr>
          <w:p w:rsidR="00294A65" w:rsidRDefault="00294A65">
            <w:r>
              <w:t xml:space="preserve">Test </w:t>
            </w:r>
            <w:r w:rsidR="00372175">
              <w:t>Placements</w:t>
            </w:r>
            <w:r>
              <w:t xml:space="preserve"> that advance to role plays at </w:t>
            </w:r>
            <w:r w:rsidR="00372175">
              <w:t>State CDC</w:t>
            </w:r>
          </w:p>
          <w:p w:rsidR="00294A65" w:rsidRDefault="00294A65" w:rsidP="000E54B0">
            <w:r>
              <w:t xml:space="preserve">(will find out top placings on </w:t>
            </w:r>
            <w:r w:rsidR="000E54B0">
              <w:t>February 4th</w:t>
            </w:r>
            <w:r>
              <w:t xml:space="preserve"> after all testing is complete)</w:t>
            </w:r>
          </w:p>
        </w:tc>
      </w:tr>
      <w:tr w:rsidR="00294A65" w:rsidTr="00294A65">
        <w:tc>
          <w:tcPr>
            <w:tcW w:w="3192" w:type="dxa"/>
          </w:tcPr>
          <w:p w:rsidR="00294A65" w:rsidRDefault="00294A65">
            <w:r>
              <w:t>Apparel &amp; Accessories</w:t>
            </w:r>
          </w:p>
        </w:tc>
        <w:tc>
          <w:tcPr>
            <w:tcW w:w="3192" w:type="dxa"/>
          </w:tcPr>
          <w:p w:rsidR="00294A65" w:rsidRDefault="00294A65">
            <w:r>
              <w:t>YES</w:t>
            </w:r>
          </w:p>
        </w:tc>
        <w:tc>
          <w:tcPr>
            <w:tcW w:w="3192" w:type="dxa"/>
          </w:tcPr>
          <w:p w:rsidR="00294A65" w:rsidRDefault="00294A65">
            <w:r>
              <w:t>Top 20</w:t>
            </w:r>
          </w:p>
        </w:tc>
      </w:tr>
      <w:tr w:rsidR="00294A65" w:rsidTr="00294A65">
        <w:tc>
          <w:tcPr>
            <w:tcW w:w="3192" w:type="dxa"/>
          </w:tcPr>
          <w:p w:rsidR="00294A65" w:rsidRDefault="00294A65">
            <w:r>
              <w:t>Accounting Applications</w:t>
            </w:r>
          </w:p>
        </w:tc>
        <w:tc>
          <w:tcPr>
            <w:tcW w:w="3192" w:type="dxa"/>
          </w:tcPr>
          <w:p w:rsidR="00294A65" w:rsidRDefault="00294A65">
            <w:r>
              <w:t>YES</w:t>
            </w:r>
          </w:p>
        </w:tc>
        <w:tc>
          <w:tcPr>
            <w:tcW w:w="3192" w:type="dxa"/>
          </w:tcPr>
          <w:p w:rsidR="00294A65" w:rsidRDefault="00294A65">
            <w:r>
              <w:t>Top 20</w:t>
            </w:r>
          </w:p>
        </w:tc>
      </w:tr>
      <w:tr w:rsidR="00294A65" w:rsidTr="00294A65">
        <w:tc>
          <w:tcPr>
            <w:tcW w:w="3192" w:type="dxa"/>
          </w:tcPr>
          <w:p w:rsidR="00294A65" w:rsidRDefault="00294A65">
            <w:r>
              <w:t>Advertising Campaign</w:t>
            </w:r>
          </w:p>
        </w:tc>
        <w:tc>
          <w:tcPr>
            <w:tcW w:w="3192" w:type="dxa"/>
          </w:tcPr>
          <w:p w:rsidR="00294A65" w:rsidRDefault="00294A65">
            <w:r>
              <w:t>NO</w:t>
            </w:r>
          </w:p>
        </w:tc>
        <w:tc>
          <w:tcPr>
            <w:tcW w:w="3192" w:type="dxa"/>
          </w:tcPr>
          <w:p w:rsidR="00294A65" w:rsidRDefault="00294A65">
            <w:r>
              <w:t>ALL- everyone who tests will present at State CDC</w:t>
            </w:r>
          </w:p>
        </w:tc>
      </w:tr>
      <w:tr w:rsidR="00294A65" w:rsidTr="00294A65">
        <w:tc>
          <w:tcPr>
            <w:tcW w:w="3192" w:type="dxa"/>
          </w:tcPr>
          <w:p w:rsidR="00294A65" w:rsidRDefault="00294A65">
            <w:r>
              <w:t>Automotive Services</w:t>
            </w:r>
          </w:p>
        </w:tc>
        <w:tc>
          <w:tcPr>
            <w:tcW w:w="3192" w:type="dxa"/>
          </w:tcPr>
          <w:p w:rsidR="00294A65" w:rsidRDefault="00294A65">
            <w:r>
              <w:t>YES</w:t>
            </w:r>
          </w:p>
        </w:tc>
        <w:tc>
          <w:tcPr>
            <w:tcW w:w="3192" w:type="dxa"/>
          </w:tcPr>
          <w:p w:rsidR="00294A65" w:rsidRDefault="00294A65">
            <w:r>
              <w:t>Top 20</w:t>
            </w:r>
          </w:p>
        </w:tc>
      </w:tr>
      <w:tr w:rsidR="00294A65" w:rsidTr="00294A65">
        <w:tc>
          <w:tcPr>
            <w:tcW w:w="3192" w:type="dxa"/>
          </w:tcPr>
          <w:p w:rsidR="00294A65" w:rsidRDefault="00294A65">
            <w:r>
              <w:t>Business Finance</w:t>
            </w:r>
          </w:p>
        </w:tc>
        <w:tc>
          <w:tcPr>
            <w:tcW w:w="3192" w:type="dxa"/>
          </w:tcPr>
          <w:p w:rsidR="00294A65" w:rsidRDefault="00294A65">
            <w:r>
              <w:t>YES</w:t>
            </w:r>
          </w:p>
        </w:tc>
        <w:tc>
          <w:tcPr>
            <w:tcW w:w="3192" w:type="dxa"/>
          </w:tcPr>
          <w:p w:rsidR="00294A65" w:rsidRDefault="00294A65">
            <w:r>
              <w:t>Top 20</w:t>
            </w:r>
          </w:p>
        </w:tc>
      </w:tr>
      <w:tr w:rsidR="00294A65" w:rsidTr="00294A65">
        <w:tc>
          <w:tcPr>
            <w:tcW w:w="3192" w:type="dxa"/>
          </w:tcPr>
          <w:p w:rsidR="00294A65" w:rsidRDefault="00294A65">
            <w:r>
              <w:t>Business Law &amp; Ethics TDM</w:t>
            </w:r>
          </w:p>
        </w:tc>
        <w:tc>
          <w:tcPr>
            <w:tcW w:w="3192" w:type="dxa"/>
          </w:tcPr>
          <w:p w:rsidR="00294A65" w:rsidRDefault="00294A65">
            <w:r>
              <w:t>NO</w:t>
            </w:r>
          </w:p>
        </w:tc>
        <w:tc>
          <w:tcPr>
            <w:tcW w:w="3192" w:type="dxa"/>
          </w:tcPr>
          <w:p w:rsidR="00294A65" w:rsidRDefault="00294A65">
            <w:r>
              <w:t>Top 15</w:t>
            </w:r>
          </w:p>
        </w:tc>
      </w:tr>
      <w:tr w:rsidR="00294A65" w:rsidTr="00294A65">
        <w:tc>
          <w:tcPr>
            <w:tcW w:w="3192" w:type="dxa"/>
          </w:tcPr>
          <w:p w:rsidR="00294A65" w:rsidRDefault="00294A65">
            <w:r>
              <w:t>Business Services Marketing</w:t>
            </w:r>
          </w:p>
        </w:tc>
        <w:tc>
          <w:tcPr>
            <w:tcW w:w="3192" w:type="dxa"/>
          </w:tcPr>
          <w:p w:rsidR="00294A65" w:rsidRDefault="00294A65">
            <w:r>
              <w:t>YES</w:t>
            </w:r>
          </w:p>
        </w:tc>
        <w:tc>
          <w:tcPr>
            <w:tcW w:w="3192" w:type="dxa"/>
          </w:tcPr>
          <w:p w:rsidR="00294A65" w:rsidRDefault="00294A65">
            <w:r>
              <w:t>Top 20</w:t>
            </w:r>
          </w:p>
        </w:tc>
      </w:tr>
      <w:tr w:rsidR="00294A65" w:rsidTr="00294A65">
        <w:tc>
          <w:tcPr>
            <w:tcW w:w="3192" w:type="dxa"/>
          </w:tcPr>
          <w:p w:rsidR="00294A65" w:rsidRDefault="00294A65">
            <w:r>
              <w:t>Buying &amp; Merchandising TDM</w:t>
            </w:r>
          </w:p>
        </w:tc>
        <w:tc>
          <w:tcPr>
            <w:tcW w:w="3192" w:type="dxa"/>
          </w:tcPr>
          <w:p w:rsidR="00294A65" w:rsidRDefault="00294A65">
            <w:r>
              <w:t>NO</w:t>
            </w:r>
          </w:p>
        </w:tc>
        <w:tc>
          <w:tcPr>
            <w:tcW w:w="3192" w:type="dxa"/>
          </w:tcPr>
          <w:p w:rsidR="00294A65" w:rsidRDefault="00294A65">
            <w:r>
              <w:t>Top 15</w:t>
            </w:r>
          </w:p>
        </w:tc>
      </w:tr>
      <w:tr w:rsidR="00294A65" w:rsidTr="00294A65">
        <w:tc>
          <w:tcPr>
            <w:tcW w:w="3192" w:type="dxa"/>
          </w:tcPr>
          <w:p w:rsidR="00294A65" w:rsidRDefault="00294A65">
            <w:r>
              <w:t>Financial Consulting Professional Selling</w:t>
            </w:r>
          </w:p>
        </w:tc>
        <w:tc>
          <w:tcPr>
            <w:tcW w:w="3192" w:type="dxa"/>
          </w:tcPr>
          <w:p w:rsidR="00294A65" w:rsidRDefault="00294A65">
            <w:r>
              <w:t>NO</w:t>
            </w:r>
          </w:p>
        </w:tc>
        <w:tc>
          <w:tcPr>
            <w:tcW w:w="3192" w:type="dxa"/>
          </w:tcPr>
          <w:p w:rsidR="00294A65" w:rsidRDefault="00294A65">
            <w:r>
              <w:t>All-everyone who tests will present at State CDC</w:t>
            </w:r>
          </w:p>
        </w:tc>
      </w:tr>
      <w:tr w:rsidR="00294A65" w:rsidTr="00294A65">
        <w:tc>
          <w:tcPr>
            <w:tcW w:w="3192" w:type="dxa"/>
          </w:tcPr>
          <w:p w:rsidR="00294A65" w:rsidRDefault="00294A65">
            <w:r>
              <w:t>Fashion Merchandising Promotion Plan</w:t>
            </w:r>
          </w:p>
        </w:tc>
        <w:tc>
          <w:tcPr>
            <w:tcW w:w="3192" w:type="dxa"/>
          </w:tcPr>
          <w:p w:rsidR="00294A65" w:rsidRDefault="00294A65">
            <w:r>
              <w:t>NO</w:t>
            </w:r>
          </w:p>
        </w:tc>
        <w:tc>
          <w:tcPr>
            <w:tcW w:w="3192" w:type="dxa"/>
          </w:tcPr>
          <w:p w:rsidR="00294A65" w:rsidRDefault="00294A65">
            <w:r>
              <w:t>All-everyone who tests will present at State CDC</w:t>
            </w:r>
          </w:p>
        </w:tc>
      </w:tr>
      <w:tr w:rsidR="00294A65" w:rsidTr="00294A65">
        <w:tc>
          <w:tcPr>
            <w:tcW w:w="3192" w:type="dxa"/>
          </w:tcPr>
          <w:p w:rsidR="00294A65" w:rsidRDefault="00294A65">
            <w:r>
              <w:t xml:space="preserve">Food Marketing </w:t>
            </w:r>
          </w:p>
        </w:tc>
        <w:tc>
          <w:tcPr>
            <w:tcW w:w="3192" w:type="dxa"/>
          </w:tcPr>
          <w:p w:rsidR="00294A65" w:rsidRDefault="00294A65">
            <w:r>
              <w:t>YES</w:t>
            </w:r>
          </w:p>
        </w:tc>
        <w:tc>
          <w:tcPr>
            <w:tcW w:w="3192" w:type="dxa"/>
          </w:tcPr>
          <w:p w:rsidR="00294A65" w:rsidRDefault="00294A65">
            <w:r>
              <w:t>Top 20</w:t>
            </w:r>
          </w:p>
        </w:tc>
      </w:tr>
      <w:tr w:rsidR="00294A65" w:rsidTr="00294A65">
        <w:tc>
          <w:tcPr>
            <w:tcW w:w="3192" w:type="dxa"/>
          </w:tcPr>
          <w:p w:rsidR="00294A65" w:rsidRDefault="00294A65">
            <w:r>
              <w:t>Financial Services TDM</w:t>
            </w:r>
          </w:p>
        </w:tc>
        <w:tc>
          <w:tcPr>
            <w:tcW w:w="3192" w:type="dxa"/>
          </w:tcPr>
          <w:p w:rsidR="00294A65" w:rsidRDefault="00294A65">
            <w:r>
              <w:t>NO</w:t>
            </w:r>
          </w:p>
        </w:tc>
        <w:tc>
          <w:tcPr>
            <w:tcW w:w="3192" w:type="dxa"/>
          </w:tcPr>
          <w:p w:rsidR="00294A65" w:rsidRDefault="00294A65">
            <w:r>
              <w:t>Top 15</w:t>
            </w:r>
          </w:p>
        </w:tc>
      </w:tr>
      <w:tr w:rsidR="00294A65" w:rsidTr="00294A65">
        <w:tc>
          <w:tcPr>
            <w:tcW w:w="3192" w:type="dxa"/>
          </w:tcPr>
          <w:p w:rsidR="00294A65" w:rsidRDefault="00294A65">
            <w:r>
              <w:t>Hotel &amp; Lodging Management</w:t>
            </w:r>
          </w:p>
        </w:tc>
        <w:tc>
          <w:tcPr>
            <w:tcW w:w="3192" w:type="dxa"/>
          </w:tcPr>
          <w:p w:rsidR="00294A65" w:rsidRDefault="00294A65">
            <w:r>
              <w:t>YES</w:t>
            </w:r>
          </w:p>
        </w:tc>
        <w:tc>
          <w:tcPr>
            <w:tcW w:w="3192" w:type="dxa"/>
          </w:tcPr>
          <w:p w:rsidR="00294A65" w:rsidRDefault="00294A65">
            <w:r>
              <w:t>Top 20</w:t>
            </w:r>
          </w:p>
        </w:tc>
      </w:tr>
      <w:tr w:rsidR="00294A65" w:rsidTr="00294A65">
        <w:tc>
          <w:tcPr>
            <w:tcW w:w="3192" w:type="dxa"/>
          </w:tcPr>
          <w:p w:rsidR="00294A65" w:rsidRDefault="00294A65">
            <w:r>
              <w:t>Human Resources Management</w:t>
            </w:r>
          </w:p>
        </w:tc>
        <w:tc>
          <w:tcPr>
            <w:tcW w:w="3192" w:type="dxa"/>
          </w:tcPr>
          <w:p w:rsidR="00294A65" w:rsidRDefault="00294A65">
            <w:r>
              <w:t>YES</w:t>
            </w:r>
          </w:p>
        </w:tc>
        <w:tc>
          <w:tcPr>
            <w:tcW w:w="3192" w:type="dxa"/>
          </w:tcPr>
          <w:p w:rsidR="00294A65" w:rsidRDefault="00294A65">
            <w:r>
              <w:t>Top 20</w:t>
            </w:r>
          </w:p>
        </w:tc>
      </w:tr>
      <w:tr w:rsidR="00294A65" w:rsidTr="00294A65">
        <w:tc>
          <w:tcPr>
            <w:tcW w:w="3192" w:type="dxa"/>
          </w:tcPr>
          <w:p w:rsidR="00294A65" w:rsidRDefault="00294A65">
            <w:r>
              <w:t>Hospitality Services TDM</w:t>
            </w:r>
          </w:p>
        </w:tc>
        <w:tc>
          <w:tcPr>
            <w:tcW w:w="3192" w:type="dxa"/>
          </w:tcPr>
          <w:p w:rsidR="00294A65" w:rsidRDefault="00294A65">
            <w:r>
              <w:t>NO</w:t>
            </w:r>
          </w:p>
        </w:tc>
        <w:tc>
          <w:tcPr>
            <w:tcW w:w="3192" w:type="dxa"/>
          </w:tcPr>
          <w:p w:rsidR="00294A65" w:rsidRDefault="00294A65">
            <w:r>
              <w:t>Top 15</w:t>
            </w:r>
          </w:p>
        </w:tc>
      </w:tr>
      <w:tr w:rsidR="00294A65" w:rsidTr="00294A65">
        <w:tc>
          <w:tcPr>
            <w:tcW w:w="3192" w:type="dxa"/>
          </w:tcPr>
          <w:p w:rsidR="00294A65" w:rsidRDefault="00294A65">
            <w:r>
              <w:t>Hospitality &amp; Tourism Professional Selling</w:t>
            </w:r>
          </w:p>
        </w:tc>
        <w:tc>
          <w:tcPr>
            <w:tcW w:w="3192" w:type="dxa"/>
          </w:tcPr>
          <w:p w:rsidR="00294A65" w:rsidRDefault="00294A65">
            <w:r>
              <w:t>NO</w:t>
            </w:r>
          </w:p>
        </w:tc>
        <w:tc>
          <w:tcPr>
            <w:tcW w:w="3192" w:type="dxa"/>
          </w:tcPr>
          <w:p w:rsidR="00294A65" w:rsidRDefault="00294A65">
            <w:r>
              <w:t>ALL-everyone who tests will present at State CDC</w:t>
            </w:r>
          </w:p>
        </w:tc>
      </w:tr>
      <w:tr w:rsidR="00294A65" w:rsidTr="00294A65">
        <w:tc>
          <w:tcPr>
            <w:tcW w:w="3192" w:type="dxa"/>
          </w:tcPr>
          <w:p w:rsidR="00294A65" w:rsidRDefault="00294A65" w:rsidP="007B7993">
            <w:r>
              <w:t xml:space="preserve">Marketing </w:t>
            </w:r>
            <w:r w:rsidR="007B7993">
              <w:t>Communications</w:t>
            </w:r>
          </w:p>
        </w:tc>
        <w:tc>
          <w:tcPr>
            <w:tcW w:w="3192" w:type="dxa"/>
          </w:tcPr>
          <w:p w:rsidR="00294A65" w:rsidRDefault="00294A65">
            <w:r>
              <w:t>YES</w:t>
            </w:r>
          </w:p>
        </w:tc>
        <w:tc>
          <w:tcPr>
            <w:tcW w:w="3192" w:type="dxa"/>
          </w:tcPr>
          <w:p w:rsidR="00294A65" w:rsidRDefault="00294A65">
            <w:r>
              <w:t>Top 20</w:t>
            </w:r>
          </w:p>
        </w:tc>
      </w:tr>
      <w:tr w:rsidR="00294A65" w:rsidTr="00294A65">
        <w:tc>
          <w:tcPr>
            <w:tcW w:w="3192" w:type="dxa"/>
          </w:tcPr>
          <w:p w:rsidR="00294A65" w:rsidRDefault="00294A65" w:rsidP="007B7993">
            <w:r>
              <w:t>Marketing</w:t>
            </w:r>
            <w:r w:rsidR="007B7993">
              <w:t xml:space="preserve"> Management </w:t>
            </w:r>
            <w:r>
              <w:t>TDM</w:t>
            </w:r>
          </w:p>
        </w:tc>
        <w:tc>
          <w:tcPr>
            <w:tcW w:w="3192" w:type="dxa"/>
          </w:tcPr>
          <w:p w:rsidR="00294A65" w:rsidRDefault="00294A65">
            <w:r>
              <w:t>NO</w:t>
            </w:r>
          </w:p>
        </w:tc>
        <w:tc>
          <w:tcPr>
            <w:tcW w:w="3192" w:type="dxa"/>
          </w:tcPr>
          <w:p w:rsidR="00294A65" w:rsidRDefault="00294A65">
            <w:r>
              <w:t>Top 15</w:t>
            </w:r>
          </w:p>
        </w:tc>
      </w:tr>
      <w:tr w:rsidR="00294A65" w:rsidTr="00294A65">
        <w:tc>
          <w:tcPr>
            <w:tcW w:w="3192" w:type="dxa"/>
          </w:tcPr>
          <w:p w:rsidR="00294A65" w:rsidRDefault="00294A65">
            <w:r>
              <w:t>Personal Financial Literacy</w:t>
            </w:r>
          </w:p>
        </w:tc>
        <w:tc>
          <w:tcPr>
            <w:tcW w:w="3192" w:type="dxa"/>
          </w:tcPr>
          <w:p w:rsidR="00294A65" w:rsidRDefault="00294A65">
            <w:r>
              <w:t>YES</w:t>
            </w:r>
          </w:p>
        </w:tc>
        <w:tc>
          <w:tcPr>
            <w:tcW w:w="3192" w:type="dxa"/>
          </w:tcPr>
          <w:p w:rsidR="00294A65" w:rsidRDefault="00294A65">
            <w:r>
              <w:t>Top 20</w:t>
            </w:r>
          </w:p>
        </w:tc>
      </w:tr>
      <w:tr w:rsidR="00294A65" w:rsidTr="00294A65">
        <w:tc>
          <w:tcPr>
            <w:tcW w:w="3192" w:type="dxa"/>
          </w:tcPr>
          <w:p w:rsidR="00294A65" w:rsidRDefault="00294A65">
            <w:r>
              <w:t>Principles of Business Management &amp; Administration</w:t>
            </w:r>
          </w:p>
        </w:tc>
        <w:tc>
          <w:tcPr>
            <w:tcW w:w="3192" w:type="dxa"/>
          </w:tcPr>
          <w:p w:rsidR="00294A65" w:rsidRDefault="00294A65">
            <w:r>
              <w:t>YES</w:t>
            </w:r>
          </w:p>
        </w:tc>
        <w:tc>
          <w:tcPr>
            <w:tcW w:w="3192" w:type="dxa"/>
          </w:tcPr>
          <w:p w:rsidR="00294A65" w:rsidRDefault="00294A65">
            <w:r>
              <w:t>Top 20</w:t>
            </w:r>
          </w:p>
        </w:tc>
        <w:bookmarkStart w:id="0" w:name="_GoBack"/>
        <w:bookmarkEnd w:id="0"/>
      </w:tr>
      <w:tr w:rsidR="00294A65" w:rsidTr="00294A65">
        <w:tc>
          <w:tcPr>
            <w:tcW w:w="3192" w:type="dxa"/>
          </w:tcPr>
          <w:p w:rsidR="00294A65" w:rsidRDefault="00294A65">
            <w:r>
              <w:t>Principles of Finance</w:t>
            </w:r>
          </w:p>
        </w:tc>
        <w:tc>
          <w:tcPr>
            <w:tcW w:w="3192" w:type="dxa"/>
          </w:tcPr>
          <w:p w:rsidR="00294A65" w:rsidRDefault="00294A65">
            <w:r>
              <w:t>YES</w:t>
            </w:r>
          </w:p>
        </w:tc>
        <w:tc>
          <w:tcPr>
            <w:tcW w:w="3192" w:type="dxa"/>
          </w:tcPr>
          <w:p w:rsidR="00294A65" w:rsidRDefault="00294A65">
            <w:r>
              <w:t xml:space="preserve"> Top 20</w:t>
            </w:r>
          </w:p>
        </w:tc>
      </w:tr>
      <w:tr w:rsidR="00294A65" w:rsidTr="00294A65">
        <w:tc>
          <w:tcPr>
            <w:tcW w:w="3192" w:type="dxa"/>
          </w:tcPr>
          <w:p w:rsidR="00294A65" w:rsidRDefault="00294A65">
            <w:r>
              <w:t>Principles of Hospitality &amp; Tourism</w:t>
            </w:r>
          </w:p>
        </w:tc>
        <w:tc>
          <w:tcPr>
            <w:tcW w:w="3192" w:type="dxa"/>
          </w:tcPr>
          <w:p w:rsidR="00294A65" w:rsidRDefault="00294A65">
            <w:r>
              <w:t>YES</w:t>
            </w:r>
          </w:p>
        </w:tc>
        <w:tc>
          <w:tcPr>
            <w:tcW w:w="3192" w:type="dxa"/>
          </w:tcPr>
          <w:p w:rsidR="00294A65" w:rsidRDefault="00294A65">
            <w:r>
              <w:t>Top 20</w:t>
            </w:r>
          </w:p>
        </w:tc>
      </w:tr>
      <w:tr w:rsidR="00294A65" w:rsidTr="00294A65">
        <w:tc>
          <w:tcPr>
            <w:tcW w:w="3192" w:type="dxa"/>
          </w:tcPr>
          <w:p w:rsidR="00294A65" w:rsidRDefault="00294A65">
            <w:r>
              <w:t>Principles of Marketing</w:t>
            </w:r>
          </w:p>
        </w:tc>
        <w:tc>
          <w:tcPr>
            <w:tcW w:w="3192" w:type="dxa"/>
          </w:tcPr>
          <w:p w:rsidR="00294A65" w:rsidRDefault="00294A65">
            <w:r>
              <w:t>YES</w:t>
            </w:r>
          </w:p>
        </w:tc>
        <w:tc>
          <w:tcPr>
            <w:tcW w:w="3192" w:type="dxa"/>
          </w:tcPr>
          <w:p w:rsidR="00294A65" w:rsidRDefault="00294A65">
            <w:r>
              <w:t>Top 20</w:t>
            </w:r>
          </w:p>
        </w:tc>
      </w:tr>
      <w:tr w:rsidR="00294A65" w:rsidTr="00294A65">
        <w:tc>
          <w:tcPr>
            <w:tcW w:w="3192" w:type="dxa"/>
          </w:tcPr>
          <w:p w:rsidR="00294A65" w:rsidRDefault="00294A65">
            <w:r>
              <w:t>Professional Selling</w:t>
            </w:r>
          </w:p>
        </w:tc>
        <w:tc>
          <w:tcPr>
            <w:tcW w:w="3192" w:type="dxa"/>
          </w:tcPr>
          <w:p w:rsidR="00294A65" w:rsidRDefault="00294A65">
            <w:r>
              <w:t>NO</w:t>
            </w:r>
          </w:p>
        </w:tc>
        <w:tc>
          <w:tcPr>
            <w:tcW w:w="3192" w:type="dxa"/>
          </w:tcPr>
          <w:p w:rsidR="00294A65" w:rsidRDefault="00294A65">
            <w:r>
              <w:t>All-everyone who tests will present at State CDC</w:t>
            </w:r>
          </w:p>
        </w:tc>
      </w:tr>
      <w:tr w:rsidR="00294A65" w:rsidTr="00294A65">
        <w:tc>
          <w:tcPr>
            <w:tcW w:w="3192" w:type="dxa"/>
          </w:tcPr>
          <w:p w:rsidR="00294A65" w:rsidRDefault="00294A65">
            <w:r>
              <w:t>Quick Serve Restaurant Mgmt</w:t>
            </w:r>
          </w:p>
        </w:tc>
        <w:tc>
          <w:tcPr>
            <w:tcW w:w="3192" w:type="dxa"/>
          </w:tcPr>
          <w:p w:rsidR="00294A65" w:rsidRDefault="00294A65">
            <w:r>
              <w:t>YES</w:t>
            </w:r>
          </w:p>
        </w:tc>
        <w:tc>
          <w:tcPr>
            <w:tcW w:w="3192" w:type="dxa"/>
          </w:tcPr>
          <w:p w:rsidR="00294A65" w:rsidRDefault="00294A65">
            <w:r>
              <w:t>Top 20</w:t>
            </w:r>
          </w:p>
        </w:tc>
      </w:tr>
      <w:tr w:rsidR="00294A65" w:rsidTr="00294A65">
        <w:tc>
          <w:tcPr>
            <w:tcW w:w="3192" w:type="dxa"/>
          </w:tcPr>
          <w:p w:rsidR="00294A65" w:rsidRDefault="00294A65">
            <w:r>
              <w:lastRenderedPageBreak/>
              <w:t>Restaurant &amp; Food Service Mgmt</w:t>
            </w:r>
          </w:p>
        </w:tc>
        <w:tc>
          <w:tcPr>
            <w:tcW w:w="3192" w:type="dxa"/>
          </w:tcPr>
          <w:p w:rsidR="00294A65" w:rsidRDefault="00294A65">
            <w:r>
              <w:t>YES</w:t>
            </w:r>
          </w:p>
        </w:tc>
        <w:tc>
          <w:tcPr>
            <w:tcW w:w="3192" w:type="dxa"/>
          </w:tcPr>
          <w:p w:rsidR="00294A65" w:rsidRDefault="00294A65">
            <w:r>
              <w:t>Top 20</w:t>
            </w:r>
          </w:p>
        </w:tc>
      </w:tr>
      <w:tr w:rsidR="00294A65" w:rsidTr="00294A65">
        <w:tc>
          <w:tcPr>
            <w:tcW w:w="3192" w:type="dxa"/>
          </w:tcPr>
          <w:p w:rsidR="00294A65" w:rsidRDefault="00294A65">
            <w:r>
              <w:t>Retail Merchandising</w:t>
            </w:r>
          </w:p>
        </w:tc>
        <w:tc>
          <w:tcPr>
            <w:tcW w:w="3192" w:type="dxa"/>
          </w:tcPr>
          <w:p w:rsidR="00294A65" w:rsidRDefault="00294A65">
            <w:r>
              <w:t>YES</w:t>
            </w:r>
          </w:p>
        </w:tc>
        <w:tc>
          <w:tcPr>
            <w:tcW w:w="3192" w:type="dxa"/>
          </w:tcPr>
          <w:p w:rsidR="00294A65" w:rsidRDefault="00294A65">
            <w:r>
              <w:t>Top 20</w:t>
            </w:r>
          </w:p>
        </w:tc>
      </w:tr>
      <w:tr w:rsidR="00294A65" w:rsidTr="00294A65">
        <w:tc>
          <w:tcPr>
            <w:tcW w:w="3192" w:type="dxa"/>
          </w:tcPr>
          <w:p w:rsidR="00294A65" w:rsidRDefault="00294A65">
            <w:r>
              <w:t>Sports &amp; Entertainment Marketing</w:t>
            </w:r>
          </w:p>
        </w:tc>
        <w:tc>
          <w:tcPr>
            <w:tcW w:w="3192" w:type="dxa"/>
          </w:tcPr>
          <w:p w:rsidR="00294A65" w:rsidRDefault="00294A65">
            <w:r>
              <w:t>YES</w:t>
            </w:r>
          </w:p>
        </w:tc>
        <w:tc>
          <w:tcPr>
            <w:tcW w:w="3192" w:type="dxa"/>
          </w:tcPr>
          <w:p w:rsidR="00294A65" w:rsidRDefault="00294A65">
            <w:r>
              <w:t>Top 20</w:t>
            </w:r>
          </w:p>
        </w:tc>
      </w:tr>
      <w:tr w:rsidR="00294A65" w:rsidTr="00294A65">
        <w:tc>
          <w:tcPr>
            <w:tcW w:w="3192" w:type="dxa"/>
          </w:tcPr>
          <w:p w:rsidR="00294A65" w:rsidRDefault="00294A65">
            <w:r>
              <w:t>Sports &amp; Entertainment Promotion Plan</w:t>
            </w:r>
          </w:p>
        </w:tc>
        <w:tc>
          <w:tcPr>
            <w:tcW w:w="3192" w:type="dxa"/>
          </w:tcPr>
          <w:p w:rsidR="00294A65" w:rsidRDefault="00294A65">
            <w:r>
              <w:t>NO</w:t>
            </w:r>
          </w:p>
        </w:tc>
        <w:tc>
          <w:tcPr>
            <w:tcW w:w="3192" w:type="dxa"/>
          </w:tcPr>
          <w:p w:rsidR="00294A65" w:rsidRDefault="00294A65">
            <w:r>
              <w:t>All-everyone who tests will present at State CDC</w:t>
            </w:r>
          </w:p>
        </w:tc>
      </w:tr>
      <w:tr w:rsidR="00294A65" w:rsidTr="00294A65">
        <w:tc>
          <w:tcPr>
            <w:tcW w:w="3192" w:type="dxa"/>
          </w:tcPr>
          <w:p w:rsidR="00294A65" w:rsidRDefault="00294A65">
            <w:r>
              <w:t>Sports &amp; Entertainment Marketing TDM</w:t>
            </w:r>
          </w:p>
        </w:tc>
        <w:tc>
          <w:tcPr>
            <w:tcW w:w="3192" w:type="dxa"/>
          </w:tcPr>
          <w:p w:rsidR="00294A65" w:rsidRDefault="00294A65">
            <w:r>
              <w:t>NO</w:t>
            </w:r>
          </w:p>
        </w:tc>
        <w:tc>
          <w:tcPr>
            <w:tcW w:w="3192" w:type="dxa"/>
          </w:tcPr>
          <w:p w:rsidR="00294A65" w:rsidRDefault="00294A65">
            <w:r>
              <w:t>Top 15</w:t>
            </w:r>
          </w:p>
        </w:tc>
      </w:tr>
      <w:tr w:rsidR="00294A65" w:rsidTr="00294A65">
        <w:tc>
          <w:tcPr>
            <w:tcW w:w="3192" w:type="dxa"/>
          </w:tcPr>
          <w:p w:rsidR="00294A65" w:rsidRDefault="00294A65">
            <w:r>
              <w:t>Travel &amp; Tourism TDM</w:t>
            </w:r>
          </w:p>
        </w:tc>
        <w:tc>
          <w:tcPr>
            <w:tcW w:w="3192" w:type="dxa"/>
          </w:tcPr>
          <w:p w:rsidR="00294A65" w:rsidRDefault="00294A65">
            <w:r>
              <w:t>NO</w:t>
            </w:r>
          </w:p>
        </w:tc>
        <w:tc>
          <w:tcPr>
            <w:tcW w:w="3192" w:type="dxa"/>
          </w:tcPr>
          <w:p w:rsidR="00294A65" w:rsidRDefault="00294A65">
            <w:r>
              <w:t>Top 15</w:t>
            </w:r>
          </w:p>
        </w:tc>
      </w:tr>
    </w:tbl>
    <w:p w:rsidR="00294A65" w:rsidRDefault="00294A65"/>
    <w:p w:rsidR="00372175" w:rsidRDefault="00372175"/>
    <w:sectPr w:rsidR="00372175" w:rsidSect="00E67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A65"/>
    <w:rsid w:val="000E54B0"/>
    <w:rsid w:val="00294A65"/>
    <w:rsid w:val="00372175"/>
    <w:rsid w:val="007B7993"/>
    <w:rsid w:val="008F4AA0"/>
    <w:rsid w:val="00997261"/>
    <w:rsid w:val="00E6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4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721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4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721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ecaregistration.com/ga-test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DECA</dc:creator>
  <cp:lastModifiedBy>Georgia DECA</cp:lastModifiedBy>
  <cp:revision>2</cp:revision>
  <dcterms:created xsi:type="dcterms:W3CDTF">2016-07-20T16:56:00Z</dcterms:created>
  <dcterms:modified xsi:type="dcterms:W3CDTF">2016-07-20T16:56:00Z</dcterms:modified>
</cp:coreProperties>
</file>